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Montserrat" w:cs="Montserrat" w:eastAsia="Montserrat" w:hAnsi="Montserrat"/>
          <w:b w:val="1"/>
          <w:sz w:val="22"/>
          <w:szCs w:val="22"/>
        </w:rPr>
      </w:pPr>
      <w:bookmarkStart w:colFirst="0" w:colLast="0" w:name="_w10vpdnf0u5q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Application No. __________</w:t>
      </w:r>
    </w:p>
    <w:p w:rsidR="00000000" w:rsidDel="00000000" w:rsidP="00000000" w:rsidRDefault="00000000" w:rsidRPr="00000000" w14:paraId="00000002">
      <w:pPr>
        <w:pStyle w:val="Title"/>
        <w:rPr>
          <w:rFonts w:ascii="Montserrat" w:cs="Montserrat" w:eastAsia="Montserrat" w:hAnsi="Montserrat"/>
          <w:b w:val="1"/>
          <w:sz w:val="34"/>
          <w:szCs w:val="34"/>
        </w:rPr>
      </w:pPr>
      <w:bookmarkStart w:colFirst="0" w:colLast="0" w:name="_7jgrd1e7zhi0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50"/>
          <w:szCs w:val="5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6919913</wp:posOffset>
            </wp:positionH>
            <wp:positionV relativeFrom="page">
              <wp:posOffset>38100</wp:posOffset>
            </wp:positionV>
            <wp:extent cx="1090613" cy="109061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0613" cy="10906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Montserrat" w:cs="Montserrat" w:eastAsia="Montserrat" w:hAnsi="Montserrat"/>
          <w:b w:val="1"/>
          <w:sz w:val="50"/>
          <w:szCs w:val="5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8072438</wp:posOffset>
            </wp:positionH>
            <wp:positionV relativeFrom="page">
              <wp:posOffset>457200</wp:posOffset>
            </wp:positionV>
            <wp:extent cx="1719263" cy="44164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9263" cy="441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Montserrat" w:cs="Montserrat" w:eastAsia="Montserrat" w:hAnsi="Montserrat"/>
          <w:b w:val="1"/>
          <w:sz w:val="34"/>
          <w:szCs w:val="34"/>
          <w:rtl w:val="0"/>
        </w:rPr>
        <w:t xml:space="preserve">Oceanside Arts &amp; Culture Grant Program</w:t>
      </w:r>
    </w:p>
    <w:p w:rsidR="00000000" w:rsidDel="00000000" w:rsidP="00000000" w:rsidRDefault="00000000" w:rsidRPr="00000000" w14:paraId="00000003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Panel Scoring Rubric | Date: _____________</w:t>
        <w:tab/>
        <w:tab/>
        <w:tab/>
        <w:tab/>
        <w:tab/>
        <w:t xml:space="preserve">      </w:t>
      </w:r>
      <w:r w:rsidDel="00000000" w:rsidR="00000000" w:rsidRPr="00000000">
        <w:rPr>
          <w:i w:val="1"/>
          <w:sz w:val="20"/>
          <w:szCs w:val="20"/>
          <w:rtl w:val="0"/>
        </w:rPr>
        <w:t xml:space="preserve">For City Staff Only: Applicant is a City of Oceanside Resident  ____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05"/>
        <w:gridCol w:w="1755"/>
        <w:gridCol w:w="1380"/>
        <w:gridCol w:w="1350"/>
        <w:gridCol w:w="1410"/>
        <w:gridCol w:w="1530"/>
        <w:gridCol w:w="2550"/>
        <w:tblGridChange w:id="0">
          <w:tblGrid>
            <w:gridCol w:w="4305"/>
            <w:gridCol w:w="1755"/>
            <w:gridCol w:w="1380"/>
            <w:gridCol w:w="1350"/>
            <w:gridCol w:w="1410"/>
            <w:gridCol w:w="1530"/>
            <w:gridCol w:w="25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5 - Exemplary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4 - Strong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3 - Good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2 - Fair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1 - Weak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Comments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Applicant provides clarity of program benefits and meaningful impact on the City of Oceanside and its residents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Describes effectively planning, organizing, or executing creative projects and programs relevant to their proposed program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Program promotes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equity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visibility, or opportunity for marginalized or underserved communities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Provides clear vision of program mission, goals, and intended outcomes. Outlines clear measures of program success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2.910156249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community that the project will engage has been clearly defined. Significant evidence that the community is integral to program objectives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Project activities timeline, and budget expenditures are congruent with project description and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Overall Panelist Score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Additional Comments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